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8DE35" w14:textId="452AF132" w:rsidR="00525103" w:rsidRDefault="009505B1">
      <w:r w:rsidRPr="009505B1">
        <w:t>Застройщик АО СЗ "ГРАНД АВЕНЮ". ИНН/ОГРН 0274394847/1250200014734. Проектная декларация на сайте наш.дом.рф. Предложение ограничено. Не является публичной офертой.</w:t>
      </w:r>
    </w:p>
    <w:sectPr w:rsidR="0052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DA"/>
    <w:rsid w:val="00525103"/>
    <w:rsid w:val="006106DA"/>
    <w:rsid w:val="0095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EBC47-E572-483D-87D0-00ECBD3F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Бикметов Азат Ильшатович</dc:creator>
  <cp:keywords/>
  <dc:description/>
  <cp:lastModifiedBy>Бикметов Азат Ильшатович</cp:lastModifiedBy>
  <cp:revision>3</cp:revision>
  <dcterms:created xsi:type="dcterms:W3CDTF">2025-07-17T05:14:00Z</dcterms:created>
  <dcterms:modified xsi:type="dcterms:W3CDTF">2025-07-17T05:14:00Z</dcterms:modified>
</cp:coreProperties>
</file>