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5E1F" w14:textId="77777777" w:rsidR="00CE6871" w:rsidRDefault="00CE6871" w:rsidP="00CE6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программы поддержки от застройщика </w:t>
      </w:r>
    </w:p>
    <w:p w14:paraId="6B1C87BA" w14:textId="77777777" w:rsidR="00CE6871" w:rsidRDefault="00CE6871" w:rsidP="00CE6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«Первоначальный взнос 1$ (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 Доллар США)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08FDAD0" w14:textId="77777777" w:rsidR="00CE6871" w:rsidRDefault="00CE6871" w:rsidP="00CE68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Полная сумма поддержки рассчитывается от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1 200 000 – 1 500 000 </w:t>
      </w:r>
      <w:r>
        <w:rPr>
          <w:rFonts w:ascii="Times New Roman" w:hAnsi="Times New Roman" w:cs="Times New Roman"/>
          <w:b/>
          <w:bCs/>
          <w:sz w:val="28"/>
          <w:szCs w:val="28"/>
        </w:rPr>
        <w:t>рублей.</w:t>
      </w:r>
    </w:p>
    <w:p w14:paraId="69CA3B4C" w14:textId="77777777" w:rsidR="00CE6871" w:rsidRDefault="00CE6871" w:rsidP="00CE68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 xml:space="preserve"> доступна в рамках программы 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 xml:space="preserve">» (далее «Программа») от </w:t>
      </w:r>
      <w:r>
        <w:rPr>
          <w:rFonts w:ascii="Times New Roman" w:hAnsi="Times New Roman" w:cs="Times New Roman"/>
          <w:color w:val="000000" w:themeColor="text1"/>
        </w:rPr>
        <w:t xml:space="preserve">застройщика </w:t>
      </w:r>
      <w:r>
        <w:rPr>
          <w:rFonts w:ascii="Times New Roman" w:hAnsi="Times New Roman" w:cs="Times New Roman"/>
        </w:rPr>
        <w:t xml:space="preserve">при приобретении жилья у юридического лица по ДДУ от застройщика ООО СЗ «Остров» (литер 1, секция А, Б, В, Г, Д Л) </w:t>
      </w:r>
      <w:r>
        <w:rPr>
          <w:rFonts w:ascii="Times New Roman" w:hAnsi="Times New Roman" w:cs="Times New Roman"/>
          <w:color w:val="231F20"/>
        </w:rPr>
        <w:t>(ИНН 6672190931, ОГРН 1056604452497) (далее Организатор).</w:t>
      </w:r>
    </w:p>
    <w:p w14:paraId="0E51B55E" w14:textId="77777777" w:rsidR="00CE6871" w:rsidRDefault="00CE6871" w:rsidP="00CE68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Период проведения </w:t>
      </w:r>
      <w:r>
        <w:rPr>
          <w:rFonts w:ascii="Times New Roman" w:hAnsi="Times New Roman" w:cs="Times New Roman"/>
        </w:rPr>
        <w:t>Программы 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 00:00:00 05.03.2025 по 23:59:00 30.04.2025 (время уфимское).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Программа действует в ограниченный период времени и может быть завершена досрочно по усмотрению Застройщика.</w:t>
      </w:r>
    </w:p>
    <w:p w14:paraId="6FA79A0F" w14:textId="77777777" w:rsidR="00CE6871" w:rsidRDefault="00CE6871" w:rsidP="00CE68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Участниками программы 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 xml:space="preserve">» могут стать дееспособные физические лица – граждане, достигшие возраста 18 лет). </w:t>
      </w:r>
      <w:r>
        <w:rPr>
          <w:rFonts w:ascii="Times New Roman" w:eastAsia="Times New Roman" w:hAnsi="Times New Roman" w:cs="Times New Roman"/>
          <w:lang w:eastAsia="ru-RU"/>
        </w:rPr>
        <w:t>Участие в Программе является добровольным.</w:t>
      </w:r>
    </w:p>
    <w:p w14:paraId="0BCE1329" w14:textId="77777777" w:rsidR="00CE6871" w:rsidRDefault="00CE6871" w:rsidP="00CE687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Список квартир по программе </w:t>
      </w:r>
      <w:r>
        <w:rPr>
          <w:rFonts w:ascii="Times New Roman" w:hAnsi="Times New Roman" w:cs="Times New Roman"/>
        </w:rPr>
        <w:t>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>»:</w:t>
      </w:r>
    </w:p>
    <w:p w14:paraId="7BC1B9F9" w14:textId="77777777" w:rsidR="00CE6871" w:rsidRDefault="00CE6871" w:rsidP="00CE6871">
      <w:pPr>
        <w:pStyle w:val="a4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>ЖК «Белый Остров»:</w:t>
      </w:r>
    </w:p>
    <w:tbl>
      <w:tblPr>
        <w:tblW w:w="9444" w:type="dxa"/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085"/>
      </w:tblGrid>
      <w:tr w:rsidR="00CE6871" w14:paraId="13ABB319" w14:textId="77777777" w:rsidTr="00CE6871">
        <w:trPr>
          <w:trHeight w:val="8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7A7F" w14:textId="77777777" w:rsidR="00CE6871" w:rsidRDefault="00CE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Застройка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0297D" w14:textId="77777777" w:rsidR="00CE6871" w:rsidRDefault="00CE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на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6199" w14:textId="77777777" w:rsidR="00CE6871" w:rsidRDefault="00CE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помещения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10579" w14:textId="77777777" w:rsidR="00CE6871" w:rsidRDefault="00CE68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</w:p>
        </w:tc>
      </w:tr>
      <w:tr w:rsidR="00CE6871" w14:paraId="3B72B8F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28C2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7148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№6А (Квартира); 1-ком.; 33,42/10,88;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C260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C05A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33,42</w:t>
            </w:r>
          </w:p>
        </w:tc>
      </w:tr>
      <w:tr w:rsidR="00CE6871" w14:paraId="68D3AD6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E533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A3D8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№7А (Студия); 2-ком.; 34,14/21,29;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6CC1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F7D3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34,14</w:t>
            </w:r>
          </w:p>
        </w:tc>
      </w:tr>
      <w:tr w:rsidR="00CE6871" w14:paraId="622DF0C0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01D0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5D8B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№8А (Квартира); 1-ком.; 42,02/18,23;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7385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988B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42,02</w:t>
            </w:r>
          </w:p>
        </w:tc>
      </w:tr>
      <w:tr w:rsidR="00CE6871" w14:paraId="55B2559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9D8A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975E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№10А (Квартира); 1-ком.; 36,47/11,79;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C123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32A1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36,47</w:t>
            </w:r>
          </w:p>
        </w:tc>
      </w:tr>
      <w:tr w:rsidR="00CE6871" w14:paraId="267AFEE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BA77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4D0A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№11А (Студия); 2-ком.; 36,37/21,14;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6897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557E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  <w:tr w:rsidR="00CE6871" w14:paraId="15BA6B1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2D69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F287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№14А (Квартира); 1-ком.; 33,20/10,88;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F126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1B85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CE6871" w14:paraId="21C6D23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AA6F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3731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№15А (Студия); 2-ком.; 33,99/21,21;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501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52DB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33,99</w:t>
            </w:r>
          </w:p>
        </w:tc>
      </w:tr>
      <w:tr w:rsidR="00CE6871" w14:paraId="4A9558F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C606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C0F8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№16А (Квартира); 1-ком.; 41,66/18,23;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BED3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08C5B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41,66</w:t>
            </w:r>
          </w:p>
        </w:tc>
      </w:tr>
      <w:tr w:rsidR="00CE6871" w14:paraId="5514CE0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3D09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5A27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№18А (Квартира); 1-ком.; 36,47/11,79;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6B43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CFEB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36,47</w:t>
            </w:r>
          </w:p>
        </w:tc>
      </w:tr>
      <w:tr w:rsidR="00CE6871" w14:paraId="707D49D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0E60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6055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№19А (Квартира); 2-ком.; 36,37/21,14;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8CB0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1AA4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  <w:tr w:rsidR="00CE6871" w14:paraId="06C7C06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7A3C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343A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№22А (Студия); 1-ком.; 33,20/10,88;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6BA7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BBFB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CE6871" w14:paraId="67567869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DFEB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1D2F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№23А (Квартира); 2-ком.; 33,99/21,21;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79D8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2522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33,99</w:t>
            </w:r>
          </w:p>
        </w:tc>
      </w:tr>
      <w:tr w:rsidR="00CE6871" w14:paraId="31F4193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6309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389B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№24А (Квартира); 1-ком.; 41,66/18,23;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62DF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ED87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41,66</w:t>
            </w:r>
          </w:p>
        </w:tc>
      </w:tr>
      <w:tr w:rsidR="00CE6871" w14:paraId="45B7742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90D3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62A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№26А (Квартира); 1-ком.; 36,47/11,79;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D9E5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15AD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36,47</w:t>
            </w:r>
          </w:p>
        </w:tc>
      </w:tr>
      <w:tr w:rsidR="00CE6871" w14:paraId="6B77C7F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0BC6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8EEB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№30А (Студия); 1-ком.; 33,20/10,88;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AFC3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B592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</w:t>
            </w:r>
          </w:p>
        </w:tc>
      </w:tr>
      <w:tr w:rsidR="00CE6871" w14:paraId="5F9CD7A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0362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AA97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№31А (Студия); 2-ком.; 33,99/21,21;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4540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999C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33,99</w:t>
            </w:r>
          </w:p>
        </w:tc>
      </w:tr>
      <w:tr w:rsidR="00CE6871" w14:paraId="12723D3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93D1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A648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№32А (Квартира); 1-ком.; 41,66/18,23;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EF3C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AA1E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41,66</w:t>
            </w:r>
          </w:p>
        </w:tc>
      </w:tr>
      <w:tr w:rsidR="00CE6871" w14:paraId="38BCBF2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32B1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8EF7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№34А (Квартира); 1-ком.; 36,47/11,79;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7877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4B4E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36,47</w:t>
            </w:r>
          </w:p>
        </w:tc>
      </w:tr>
      <w:tr w:rsidR="00CE6871" w14:paraId="1FBC4FA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D7B8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9C84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№35А (Студия); 2-ком.; 36,37/21,14;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4655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1956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  <w:tr w:rsidR="00CE6871" w14:paraId="11D9F90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79F7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D791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№39А (Студия); 2-ком.; 34,00/21,22;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C220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348B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CE6871" w14:paraId="59CD12B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2C21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C58E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№42А (Квартира); 1-ком.; 36,44/11,79;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5A8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F95A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36,44</w:t>
            </w:r>
          </w:p>
        </w:tc>
      </w:tr>
      <w:tr w:rsidR="00CE6871" w14:paraId="2183AE9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4CC2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8D8C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№46А (Квартира); 1-ком.; 33,13/10,88;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1E1C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0F56D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33,13</w:t>
            </w:r>
          </w:p>
        </w:tc>
      </w:tr>
      <w:tr w:rsidR="00CE6871" w14:paraId="4026F52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D454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67E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№50А (Квартира); 1-ком.; 36,14/11,68;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B03B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EA78B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36,14</w:t>
            </w:r>
          </w:p>
        </w:tc>
      </w:tr>
      <w:tr w:rsidR="00CE6871" w14:paraId="53D05DA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6C03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9C86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№51А (Студия); 2-ком.; 36,30/21,14;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A65B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C39C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</w:t>
            </w:r>
          </w:p>
        </w:tc>
      </w:tr>
      <w:tr w:rsidR="00CE6871" w14:paraId="5DDD9C4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5C6E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B7F3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№54А (Квартира); 1-ком.; 33,13/10,88;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C33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DAA5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33,13</w:t>
            </w:r>
          </w:p>
        </w:tc>
      </w:tr>
      <w:tr w:rsidR="00CE6871" w14:paraId="456DBD5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06E1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C213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№55А (Студия); 2-ком.; 33,93/21,18;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382B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DB703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33,93</w:t>
            </w:r>
          </w:p>
        </w:tc>
      </w:tr>
      <w:tr w:rsidR="00CE6871" w14:paraId="6D947EC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64D2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AF67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№65А (Квартира); 1-ком.; 30,92/11,86;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DDB2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DD36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30,92</w:t>
            </w:r>
          </w:p>
        </w:tc>
      </w:tr>
      <w:tr w:rsidR="00CE6871" w14:paraId="6299637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02FB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486A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№69А (Квартира); 1-ком.; 33,06/10,88;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FA86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BBC7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33,06</w:t>
            </w:r>
          </w:p>
        </w:tc>
      </w:tr>
      <w:tr w:rsidR="00CE6871" w14:paraId="526BE4F0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A98D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62F3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№79А (Квартира); 1-ком.; 30,93/11,90;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D68C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89AE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30,93</w:t>
            </w:r>
          </w:p>
        </w:tc>
      </w:tr>
      <w:tr w:rsidR="00CE6871" w14:paraId="2108FFC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AB48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CD47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№80А (Студия); 2-ком.; 36,18/21,44;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EE9B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B9C6B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36,18</w:t>
            </w:r>
          </w:p>
        </w:tc>
      </w:tr>
      <w:tr w:rsidR="00CE6871" w14:paraId="40D2EA2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9FA4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2F5A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№83А (Квартира); 1-ком.; 32,98/10,88;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686F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55A62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32,98</w:t>
            </w:r>
          </w:p>
        </w:tc>
      </w:tr>
      <w:tr w:rsidR="00CE6871" w14:paraId="5A12BFAA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E7DF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245D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№86А (Квартира); 1-ком.; 30,93/11,90;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F1BD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FC81F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30,93</w:t>
            </w:r>
          </w:p>
        </w:tc>
      </w:tr>
      <w:tr w:rsidR="00CE6871" w14:paraId="1E1BABC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FBBE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8F41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№87А (Студия); 2-ком.; 36,18/21,44;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83E3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A892F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36,18</w:t>
            </w:r>
          </w:p>
        </w:tc>
      </w:tr>
      <w:tr w:rsidR="00CE6871" w14:paraId="23BE0B2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AEB0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6782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№90А (Квартира); 1-ком.; 32,98/10,88;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C547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26E4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32,98</w:t>
            </w:r>
          </w:p>
        </w:tc>
      </w:tr>
      <w:tr w:rsidR="00CE6871" w14:paraId="267B6EE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E1A0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94FF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№100А (Квартира); 1-ком.; 30,85/11,90;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E87C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AF81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30,85</w:t>
            </w:r>
          </w:p>
        </w:tc>
      </w:tr>
      <w:tr w:rsidR="00CE6871" w14:paraId="3841C39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98B3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FE41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№101А (Студия); 2-ком.; 36,11/21,30;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E88B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FDB6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36,11</w:t>
            </w:r>
          </w:p>
        </w:tc>
      </w:tr>
      <w:tr w:rsidR="00CE6871" w14:paraId="1DC38B3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9F76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64D4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№104А (Квартира); 1-ком.; 32,92/10,88;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F11C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9E49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32,92</w:t>
            </w:r>
          </w:p>
        </w:tc>
      </w:tr>
      <w:tr w:rsidR="00CE6871" w14:paraId="78FC1E1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16BD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2F84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№107А (Квартира); 1-ком.; 30,82/11,90;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BF8F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BCE0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30,82</w:t>
            </w:r>
          </w:p>
        </w:tc>
      </w:tr>
      <w:tr w:rsidR="00CE6871" w14:paraId="67212C0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B24A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9316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№111А (Квартира); 1-ком.; 32,86/10,88; (ЖК Белый Остров, литер 1, Секция 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8C1B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D458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32,86</w:t>
            </w:r>
          </w:p>
        </w:tc>
      </w:tr>
      <w:tr w:rsidR="00CE6871" w14:paraId="6F81D77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2D62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F105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№4Б (Студия); 2-ком.; 40,96/13,06;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339B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A065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40,96</w:t>
            </w:r>
          </w:p>
        </w:tc>
      </w:tr>
      <w:tr w:rsidR="00CE6871" w14:paraId="05E389F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3382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F420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№12Б (Студия); 2-ком.; 40,78/13,06;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425E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E432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40,78</w:t>
            </w:r>
          </w:p>
        </w:tc>
      </w:tr>
      <w:tr w:rsidR="00CE6871" w14:paraId="63FC8DD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064D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8F74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№36Б (Студия); 2-ком.; 41,98/13,06;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3259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6516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41,98</w:t>
            </w:r>
          </w:p>
        </w:tc>
      </w:tr>
      <w:tr w:rsidR="00CE6871" w14:paraId="0A92848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A6A4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B818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№55Б (Студия); 2-ком.; 38,29/12,79;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F52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EB71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38,29</w:t>
            </w:r>
          </w:p>
        </w:tc>
      </w:tr>
      <w:tr w:rsidR="00CE6871" w14:paraId="5A9F52E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24E0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Б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79A5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№56Б (Студия); 1-ком.; 32,58/14,62; (ЖК Белый Остров, Литер 1, Секция 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7C50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D9E5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32,58</w:t>
            </w:r>
          </w:p>
        </w:tc>
      </w:tr>
      <w:tr w:rsidR="00CE6871" w14:paraId="6B94A8B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D55A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B64F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№2В (Студия); 2-ком.; 40,13/12,44;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699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99EF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21BE8ED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99B1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0CCE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№3В (Студия); 2-ком.; 40,13/12,72;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18F3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EF30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6E10D5E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B920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DAC9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№4В (Студия); 2-ком.; 40,08/14,84;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2465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04CD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40,08</w:t>
            </w:r>
          </w:p>
        </w:tc>
      </w:tr>
      <w:tr w:rsidR="00CE6871" w14:paraId="6F3C5360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A09A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141A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№7В (Студия); 2-ком.; 41,36/12,85;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18D4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580D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</w:tr>
      <w:tr w:rsidR="00CE6871" w14:paraId="441F494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78E9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56B4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№8В (Студия); 2-ком.; 40,16/12,75;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06BF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AA3E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40,16</w:t>
            </w:r>
          </w:p>
        </w:tc>
      </w:tr>
      <w:tr w:rsidR="00CE6871" w14:paraId="15EB899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A4F7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7E7B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№9В (Студия); 2-ком.; 40,13/14,87;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379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AA3D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68F775C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9C7E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6102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№17В (Студия); 2-ком.; 41,36/12,46;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5927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30960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41,36</w:t>
            </w:r>
          </w:p>
        </w:tc>
      </w:tr>
      <w:tr w:rsidR="00CE6871" w14:paraId="080B1F8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F710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0B3F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№22В (Студия); 2-ком.; 40,17/12,46;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43BF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4DE9B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166A266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4DA3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4C3A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№27В (Студия); 2-ком.; 40,13/12,44;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2BCA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D1EF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50C180CB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FFF2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FB7A4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№28В (Студия); 2-ком.; 40,13/12,72;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58E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26A3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36DE49B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6CA2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6354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№29В (Студия); 2-ком.; 40,07/14,84; (ЖК Белый Остров, Литер 1, Секция 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6A8F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AD63E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40,07</w:t>
            </w:r>
          </w:p>
        </w:tc>
      </w:tr>
      <w:tr w:rsidR="00CE6871" w14:paraId="5725DAD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FDA0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C673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№11Г (Квартира); 1-ком.; 41,85/14,30;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0313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5D30C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41,85</w:t>
            </w:r>
          </w:p>
        </w:tc>
      </w:tr>
      <w:tr w:rsidR="00CE6871" w14:paraId="4D1B1D5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8ACE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D714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№5Г (Квартира); 1-ком.; 41,33/11,54;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0AC4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2F068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41,33</w:t>
            </w:r>
          </w:p>
        </w:tc>
      </w:tr>
      <w:tr w:rsidR="00CE6871" w14:paraId="0C37F36A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2B0A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0137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№12Г (Квартира); 1-ком.; 41,33/11,54;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8A94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3073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41,33</w:t>
            </w:r>
          </w:p>
        </w:tc>
      </w:tr>
      <w:tr w:rsidR="00CE6871" w14:paraId="32F7157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1F2B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91BB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№18Г (Квартира); 1-ком.; 41,85/14,30;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90F0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2475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41,85</w:t>
            </w:r>
          </w:p>
        </w:tc>
      </w:tr>
      <w:tr w:rsidR="00CE6871" w14:paraId="74943D5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E652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C09A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№19Г (Квартира); 1-ком.; 41,10/11,54;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AF5C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3B06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</w:t>
            </w:r>
          </w:p>
        </w:tc>
      </w:tr>
      <w:tr w:rsidR="00CE6871" w14:paraId="28A8517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1C9C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5F64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№26Г (Квартира); 1-ком.; 41,10/11,54;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39A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0FF2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41,1</w:t>
            </w:r>
          </w:p>
        </w:tc>
      </w:tr>
      <w:tr w:rsidR="00CE6871" w14:paraId="7E2FCC0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9BF6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FF031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№34Г (Студия); 1-ком.; 30,52/8,55;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E364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44D2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30,52</w:t>
            </w:r>
          </w:p>
        </w:tc>
      </w:tr>
      <w:tr w:rsidR="00CE6871" w14:paraId="0D2A94B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2BE4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A50F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№38Г (Студия); 1-ком.; 27,08/12,33;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186F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2E2F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27,08</w:t>
            </w:r>
          </w:p>
        </w:tc>
      </w:tr>
      <w:tr w:rsidR="00CE6871" w14:paraId="43EB6DFA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73E8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61D3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№41Г (Студия); 1-ком.; 28,75/8,55;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C1AA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757A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28,75</w:t>
            </w:r>
          </w:p>
        </w:tc>
      </w:tr>
      <w:tr w:rsidR="00CE6871" w14:paraId="17C658F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6D97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1E600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№45Г (Студия); 1-ком.; 25,07/12,33;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16F2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3281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25,07</w:t>
            </w:r>
          </w:p>
        </w:tc>
      </w:tr>
      <w:tr w:rsidR="00CE6871" w14:paraId="37293D9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FEEA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4086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№48Г (Студия); 1-ком.; 28,75/8,55;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97E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96B6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28,75</w:t>
            </w:r>
          </w:p>
        </w:tc>
      </w:tr>
      <w:tr w:rsidR="00CE6871" w14:paraId="40B5232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C52B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D612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№52Г (Студия); 1-ком.; 25,07/12,33;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59D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6D2E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25,07</w:t>
            </w:r>
          </w:p>
        </w:tc>
      </w:tr>
      <w:tr w:rsidR="00CE6871" w14:paraId="002AAD2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1B2E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A3DA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№55Г (Студия); 1-ком.; 28,75/8,55;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C572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7998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28,75</w:t>
            </w:r>
          </w:p>
        </w:tc>
      </w:tr>
      <w:tr w:rsidR="00CE6871" w14:paraId="1F2516D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0D54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3F70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№59Г (Студия); 1-ком.; 25,07/12,33;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828F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F8356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25,07</w:t>
            </w:r>
          </w:p>
        </w:tc>
      </w:tr>
      <w:tr w:rsidR="00CE6871" w14:paraId="5B849B5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B1EE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CB4F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№62Г (Студия); 1-ком.; 27,11/7,20;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70A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D384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27,11</w:t>
            </w:r>
          </w:p>
        </w:tc>
      </w:tr>
      <w:tr w:rsidR="00CE6871" w14:paraId="738D5EC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81E2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9142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№63Г (Студия); 1-ком.; 26,51/7,20;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63A0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C60E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26,51</w:t>
            </w:r>
          </w:p>
        </w:tc>
      </w:tr>
      <w:tr w:rsidR="00CE6871" w14:paraId="045D417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98CE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2B98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№66Г (Квартира); 1-ком.; 34,12/11,94;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8507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93D4F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34,12</w:t>
            </w:r>
          </w:p>
        </w:tc>
      </w:tr>
      <w:tr w:rsidR="00CE6871" w14:paraId="5F847E4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4A41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7822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№69Г (Студия); 1-ком.; 26,15/7,20;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9322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5615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26,15</w:t>
            </w:r>
          </w:p>
        </w:tc>
      </w:tr>
      <w:tr w:rsidR="00CE6871" w14:paraId="5463574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C652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20F7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№70Г (Студия); 1-ком.; 25,50/7,20;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2BC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0D3A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25,5</w:t>
            </w:r>
          </w:p>
        </w:tc>
      </w:tr>
      <w:tr w:rsidR="00CE6871" w14:paraId="3BF240A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8E4F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48FD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№73Г (Квартира); 1-ком.; 34,12/11,94;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F79E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54B6B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34,12</w:t>
            </w:r>
          </w:p>
        </w:tc>
      </w:tr>
      <w:tr w:rsidR="00CE6871" w14:paraId="4206A57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72D0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6F74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№90Г (Студия); 1-ком.; 29,08/8,66;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A20A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4C00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29,08</w:t>
            </w:r>
          </w:p>
        </w:tc>
      </w:tr>
      <w:tr w:rsidR="00CE6871" w14:paraId="537EC78C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62AB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22EB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№91Г (Студия); 1-ком.; 28,50/8,79;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7C43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FCE6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</w:t>
            </w:r>
          </w:p>
        </w:tc>
      </w:tr>
      <w:tr w:rsidR="00CE6871" w14:paraId="72BA4BF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A162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1E39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№94Г (Студия); 1-ком.; 25,33/13,03;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4DB8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6319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7A8467A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2480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339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№101Г (Студия); 1-ком.; 25,33/13,03;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129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DF4C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5B42ECD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9916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C733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№97Г (Студия); 1-ком.; 28,92/8,66;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DBBE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F9278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28,92</w:t>
            </w:r>
          </w:p>
        </w:tc>
      </w:tr>
      <w:tr w:rsidR="00CE6871" w14:paraId="224D1B0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4FFD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7F87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№98Г (Студия); 1-ком.; 28,13/8,79;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3651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A8F85F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28,13</w:t>
            </w:r>
          </w:p>
        </w:tc>
      </w:tr>
      <w:tr w:rsidR="00CE6871" w14:paraId="346BE0A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265B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5ABB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№118Г (Студия); 1-ком.; 28,92/8,66;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A9F0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4660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28,92</w:t>
            </w:r>
          </w:p>
        </w:tc>
      </w:tr>
      <w:tr w:rsidR="00CE6871" w14:paraId="1FF237BE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56D8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6F91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№122 (Студия); 1-ком.; 20-й этаж; 25,33/;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60D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5D32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5A15C96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12CD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141F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№129Г (Студия); 1-ком.; 25,33/13,03;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D6E9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493F8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4BA8541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C14D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92EB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№146Г (Студия); 1-ком.; 28,89/8,66;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1E07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C579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28,89</w:t>
            </w:r>
          </w:p>
        </w:tc>
      </w:tr>
      <w:tr w:rsidR="00CE6871" w14:paraId="32209ACD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E6D8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Г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C412A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№150Г (Студия); 1-ком.; 25,33/13,03; (ЖК Белый Остров, литер 1, Секция 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CA46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CBDF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25,33</w:t>
            </w:r>
          </w:p>
        </w:tc>
      </w:tr>
      <w:tr w:rsidR="00CE6871" w14:paraId="01E68129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F7D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9C4F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№2Д (Студия); 2-ком.; 40,18/12,42;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6FB7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5B0BF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</w:tr>
      <w:tr w:rsidR="00CE6871" w14:paraId="57829226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5BC7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CE2E7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№3Д (Студия); 2-ком.; 40,17/12,52;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97A1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BD0C0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1BB5ADC9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DAB7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726FB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№4Д (Студия); 2-ком.; 40,14/14,20;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F3A9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83AD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40,14</w:t>
            </w:r>
          </w:p>
        </w:tc>
      </w:tr>
      <w:tr w:rsidR="00CE6871" w14:paraId="29EACC9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8B88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C224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№7Д (Студия); 2-ком.; 41,33/12,83;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CEF9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F505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41,33</w:t>
            </w:r>
          </w:p>
        </w:tc>
      </w:tr>
      <w:tr w:rsidR="00CE6871" w14:paraId="78D77468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7774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89286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№9Д (Студия); 2-ком.; 41,28/14,61;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9F87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CF81E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41,28</w:t>
            </w:r>
          </w:p>
        </w:tc>
      </w:tr>
      <w:tr w:rsidR="00CE6871" w14:paraId="5E35A8A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9ADF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4DEF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№12Д (Студия); 2-ком.; 40,18/12,42;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B512C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5E6D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</w:tr>
      <w:tr w:rsidR="00CE6871" w14:paraId="6D491130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3499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AC73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№13Д (Студия); 2-ком.; 40,17/12,52;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8C2D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7D812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23B54003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558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C556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№19Д (Студия); 2-ком.; 41,28/14,20;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58C09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A2EE0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41,28</w:t>
            </w:r>
          </w:p>
        </w:tc>
      </w:tr>
      <w:tr w:rsidR="00CE6871" w14:paraId="37026357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777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63D1E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№22Д (Студия); 2-ком.; 40,18/12,42;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39D03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2B5255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</w:tr>
      <w:tr w:rsidR="00CE6871" w14:paraId="64A1C512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9DFF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2CF85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№23Д (Студия); 2-ком.; 40,17/12,52;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FD64B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CBED6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7FB0C984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23F9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F88CF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№28Д (Студия); 2-ком.; 40,17/12,52;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0431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9C32A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40,17</w:t>
            </w:r>
          </w:p>
        </w:tc>
      </w:tr>
      <w:tr w:rsidR="00CE6871" w14:paraId="5CFF9A81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FD40D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Д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6BD62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№29Д (Студия); 2-ком.; 40,13/14,20; (ЖК Белый Остров, Литер 1, Секция 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C171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EB9ED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40,13</w:t>
            </w:r>
          </w:p>
        </w:tc>
      </w:tr>
      <w:tr w:rsidR="00CE6871" w14:paraId="0557A2BF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725CC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1E244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№26Л (Студия); 2-ком.; 36,37/11,50; (ЖК Белый Остров, Литер 1, Секция 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23EC4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ECCE7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  <w:tr w:rsidR="00CE6871" w14:paraId="5FB27CE5" w14:textId="77777777" w:rsidTr="00CE6871">
        <w:trPr>
          <w:trHeight w:val="4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B3149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ЖК Белый Остров, Литер 1, Секция Л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E8453" w14:textId="77777777" w:rsidR="00CE6871" w:rsidRDefault="00CE6871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№35Л (Студия); 2-ком.; 36,37/11,50; (ЖК Белый Остров, Литер 1, Секция 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756F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F3FE1" w14:textId="77777777" w:rsidR="00CE6871" w:rsidRDefault="00CE687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</w:tr>
    </w:tbl>
    <w:p w14:paraId="5D6E353B" w14:textId="77777777" w:rsidR="00CE6871" w:rsidRDefault="00CE6871" w:rsidP="00CE6871">
      <w:pPr>
        <w:pStyle w:val="a4"/>
        <w:jc w:val="both"/>
        <w:rPr>
          <w:rFonts w:ascii="Times New Roman" w:hAnsi="Times New Roman" w:cs="Times New Roman"/>
          <w:color w:val="231F20"/>
        </w:rPr>
      </w:pPr>
    </w:p>
    <w:p w14:paraId="67FD02AE" w14:textId="77777777" w:rsidR="00CE6871" w:rsidRDefault="00CE6871" w:rsidP="00CE68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Программа </w:t>
      </w:r>
      <w:r>
        <w:rPr>
          <w:rFonts w:ascii="Times New Roman" w:hAnsi="Times New Roman" w:cs="Times New Roman"/>
        </w:rPr>
        <w:t>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может быть закончена досрочно при продаже всех квартир, участвующих в программе, согласно  п. 4.</w:t>
      </w:r>
    </w:p>
    <w:p w14:paraId="705CBCC7" w14:textId="77777777" w:rsidR="00CE6871" w:rsidRDefault="00CE6871" w:rsidP="00CE6871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поддержки</w:t>
      </w:r>
      <w:r>
        <w:rPr>
          <w:rFonts w:ascii="Times New Roman" w:eastAsia="Times New Roman" w:hAnsi="Times New Roman" w:cs="Times New Roman"/>
          <w:lang w:eastAsia="ru-RU"/>
        </w:rPr>
        <w:t xml:space="preserve"> предоставляется Участнику в момент приобретения Объекта недвижимости от Застройщика</w:t>
      </w:r>
      <w:r>
        <w:rPr>
          <w:rFonts w:ascii="Times New Roman" w:hAnsi="Times New Roman" w:cs="Times New Roman"/>
        </w:rPr>
        <w:t xml:space="preserve"> и рассчитывается индивидуально, на основании стоимости приобретаемого жилья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0C309E4" w14:textId="77777777" w:rsidR="00CE6871" w:rsidRDefault="00CE6871" w:rsidP="00CE68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Условия настоящей программы </w:t>
      </w:r>
      <w:r>
        <w:rPr>
          <w:rFonts w:ascii="Times New Roman" w:hAnsi="Times New Roman" w:cs="Times New Roman"/>
        </w:rPr>
        <w:t>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r>
        <w:rPr>
          <w:rFonts w:ascii="Times New Roman" w:hAnsi="Times New Roman" w:cs="Times New Roman"/>
        </w:rPr>
        <w:t>суммируются с другими акциями Организатора, в том числе не суммируется с акциями, согласно протоколу акций (Актуальность на 05.03.2025 г) Организатора, с программой «Трейд-ин».</w:t>
      </w:r>
    </w:p>
    <w:p w14:paraId="455F4360" w14:textId="77777777" w:rsidR="00CE6871" w:rsidRDefault="00CE6871" w:rsidP="00CE6871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Условия настоящей Программы могут быть изменены в одностороннем порядке</w:t>
      </w:r>
      <w:r>
        <w:rPr>
          <w:rFonts w:ascii="Times New Roman" w:hAnsi="Times New Roman" w:cs="Times New Roman"/>
        </w:rPr>
        <w:t xml:space="preserve"> без уведомления. </w:t>
      </w:r>
    </w:p>
    <w:p w14:paraId="72A881A7" w14:textId="77777777" w:rsidR="00CE6871" w:rsidRDefault="00CE6871" w:rsidP="00CE687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82E452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 ЗАКЛЮЧИТЕЛЬНЫЕ ПОЛОЖЕНИЯ.</w:t>
      </w:r>
    </w:p>
    <w:p w14:paraId="497DF2FB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DF752D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3.1. Условия программы могут быть изменены Организатором в одностороннем порядке, путем размещения информации о соответствующих изменениях Условий Программы (вместе с новой редакцией Условий программы) в сети Интернет на Сайте (https://1trest.ru/), в том числе Организатор вправе досрочно прекратить проведение Программы. При этом Участники Программы не имеют права требовать каких-либо компенсаций и возмещения ущерба. </w:t>
      </w:r>
    </w:p>
    <w:p w14:paraId="3A9F3210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Организатор, кроме прочего, в том числе изложенного в Условиях Программы ранее, не несет ответственности:</w:t>
      </w:r>
    </w:p>
    <w:p w14:paraId="08506D40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за не ознакомление участников Программы с Условиями Программы;</w:t>
      </w:r>
    </w:p>
    <w:p w14:paraId="107BF723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за сообщение Участниками Программы неверных либо неполных сведений о себе, в том числе об их контактных телефонах и электронных адресах;</w:t>
      </w:r>
    </w:p>
    <w:p w14:paraId="7EC4A6BE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за ошибки, сбои в программном обеспечении, при бронировании Объекта недвижимости;</w:t>
      </w:r>
    </w:p>
    <w:p w14:paraId="593DCD98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за иные события и обстоятельства, находящиеся вне разумного контроля со стороны Организатора.</w:t>
      </w:r>
    </w:p>
    <w:p w14:paraId="330522C0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Решения Организатора по всем вопросам проведения Программы будут считаться окончательными, и распространяться на всех Участников Программы.</w:t>
      </w:r>
    </w:p>
    <w:p w14:paraId="6712F41E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3.4. Организатор оставляет за собой право не вступать в письменные переговоры либо иные контакты с Участниками, за исключением случаев, прямо предусмотренных Условиями Программы.</w:t>
      </w:r>
    </w:p>
    <w:p w14:paraId="5D2C10F7" w14:textId="77777777" w:rsidR="00CE6871" w:rsidRDefault="00CE6871" w:rsidP="00CE687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3.5. Участие в Программы означает полное согласие Участников с вышеизложенными Условиями её проведения.</w:t>
      </w:r>
    </w:p>
    <w:p w14:paraId="7E93CD69" w14:textId="77777777" w:rsidR="00CE6871" w:rsidRDefault="00CE6871" w:rsidP="00CE6871">
      <w:pPr>
        <w:pStyle w:val="a4"/>
        <w:ind w:left="0"/>
        <w:jc w:val="both"/>
        <w:rPr>
          <w:rFonts w:ascii="Times New Roman" w:hAnsi="Times New Roman" w:cs="Times New Roman"/>
        </w:rPr>
      </w:pPr>
    </w:p>
    <w:p w14:paraId="073C34C0" w14:textId="77777777" w:rsidR="00CE6871" w:rsidRDefault="00CE6871" w:rsidP="00CE6871">
      <w:pPr>
        <w:pStyle w:val="a4"/>
        <w:ind w:left="0"/>
        <w:jc w:val="both"/>
        <w:rPr>
          <w:rStyle w:val="a3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Программа </w:t>
      </w:r>
      <w:r>
        <w:rPr>
          <w:rFonts w:ascii="Times New Roman" w:hAnsi="Times New Roman" w:cs="Times New Roman"/>
        </w:rPr>
        <w:t>поддержки от Застройщика «Первоначальный взнос 1$ (</w:t>
      </w:r>
      <w:r>
        <w:rPr>
          <w:rFonts w:ascii="Times New Roman" w:hAnsi="Times New Roman" w:cs="Times New Roman"/>
          <w:color w:val="333333"/>
          <w:shd w:val="clear" w:color="auto" w:fill="FFFFFF"/>
        </w:rPr>
        <w:t>1 Доллар США)</w:t>
      </w:r>
      <w:r>
        <w:rPr>
          <w:rFonts w:ascii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 xml:space="preserve">на покупку недвижимости от Застройщика. </w:t>
      </w:r>
      <w:r>
        <w:rPr>
          <w:rFonts w:ascii="Times New Roman" w:eastAsia="Times New Roman" w:hAnsi="Times New Roman" w:cs="Times New Roman"/>
          <w:lang w:eastAsia="ru-RU"/>
        </w:rPr>
        <w:t xml:space="preserve">Участие в Программе является добровольным. </w:t>
      </w:r>
      <w:r>
        <w:rPr>
          <w:rFonts w:ascii="Times New Roman" w:hAnsi="Times New Roman" w:cs="Times New Roman"/>
        </w:rPr>
        <w:t xml:space="preserve">Полная сумма поддержки рассчитывается индивидуально, на основании стоимости приобретаемого жилья от Застройщика. </w:t>
      </w:r>
      <w:r>
        <w:rPr>
          <w:rFonts w:ascii="Times New Roman" w:eastAsia="Times New Roman" w:hAnsi="Times New Roman" w:cs="Times New Roman"/>
          <w:lang w:eastAsia="ru-RU"/>
        </w:rPr>
        <w:t xml:space="preserve">Период проведения </w:t>
      </w:r>
      <w:r>
        <w:rPr>
          <w:rFonts w:ascii="Times New Roman" w:hAnsi="Times New Roman" w:cs="Times New Roman"/>
        </w:rPr>
        <w:t xml:space="preserve">Программы </w:t>
      </w:r>
      <w:r>
        <w:rPr>
          <w:rFonts w:ascii="Times New Roman" w:eastAsia="Times New Roman" w:hAnsi="Times New Roman" w:cs="Times New Roman"/>
          <w:lang w:eastAsia="ru-RU"/>
        </w:rPr>
        <w:t xml:space="preserve">с 05.03.2025 по 30.04.2025 г., может быть продлен или завершен досрочно по усмотрению Застройщика. </w:t>
      </w:r>
      <w:r>
        <w:rPr>
          <w:rFonts w:ascii="Times New Roman" w:hAnsi="Times New Roman" w:cs="Times New Roman"/>
        </w:rPr>
        <w:t xml:space="preserve"> Предложение ограничено. </w:t>
      </w:r>
      <w:r>
        <w:rPr>
          <w:rFonts w:ascii="Times New Roman" w:eastAsia="Times New Roman" w:hAnsi="Times New Roman" w:cs="Times New Roman"/>
          <w:lang w:eastAsia="ru-RU"/>
        </w:rPr>
        <w:t>Условия настоящей Программы могут быть изменены в одностороннем порядке</w:t>
      </w:r>
      <w:r>
        <w:rPr>
          <w:rFonts w:ascii="Times New Roman" w:hAnsi="Times New Roman" w:cs="Times New Roman"/>
        </w:rPr>
        <w:t xml:space="preserve"> без уведомления. </w:t>
      </w:r>
      <w:r>
        <w:rPr>
          <w:rFonts w:ascii="Times New Roman" w:eastAsia="Times New Roman" w:hAnsi="Times New Roman" w:cs="Times New Roman"/>
          <w:lang w:eastAsia="ru-RU"/>
        </w:rPr>
        <w:t xml:space="preserve">Не является публичной офертой и не гарантирует одобрение заявки. Подробную информацию по условиям программы узнавайте в офисе продаж или по телефону 8 (347) 222-0-111. </w:t>
      </w:r>
      <w:r>
        <w:rPr>
          <w:rFonts w:ascii="Times New Roman" w:hAnsi="Times New Roman" w:cs="Times New Roman"/>
        </w:rPr>
        <w:t xml:space="preserve">Застройщик ООО СЗ «Остров» (литер 1). </w:t>
      </w:r>
      <w:r>
        <w:rPr>
          <w:rFonts w:ascii="Times New Roman" w:hAnsi="Times New Roman" w:cs="Times New Roman"/>
          <w:color w:val="231F20"/>
        </w:rPr>
        <w:t xml:space="preserve">Проектная декларация на сайте: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https://наш.дом.рф</w:t>
        </w:r>
      </w:hyperlink>
    </w:p>
    <w:p w14:paraId="2BC06A1D" w14:textId="77777777" w:rsidR="00CE6871" w:rsidRDefault="00CE6871" w:rsidP="00CE6871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ОЦЕНИВАЙТЕ СВОИ ФИНАНСОВЫЕ ВОЗМОЖНОСТИ И РИСКИ.</w:t>
      </w:r>
    </w:p>
    <w:p w14:paraId="0FB3B580" w14:textId="77777777" w:rsidR="00CE6871" w:rsidRDefault="00CE6871" w:rsidP="00CE687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F78D9" w14:textId="77777777" w:rsidR="002C55D5" w:rsidRDefault="00CE6871">
      <w:bookmarkStart w:id="0" w:name="_GoBack"/>
      <w:bookmarkEnd w:id="0"/>
    </w:p>
    <w:sectPr w:rsidR="002C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B14E5"/>
    <w:multiLevelType w:val="hybridMultilevel"/>
    <w:tmpl w:val="7FDE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26"/>
    <w:rsid w:val="004B7D26"/>
    <w:rsid w:val="00AA7186"/>
    <w:rsid w:val="00C01512"/>
    <w:rsid w:val="00C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608BB-07CE-449F-88F2-7D822026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8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8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5;&#1072;&#1096;.&#1076;&#108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Гиранова Алеся Фанузовна</dc:creator>
  <cp:keywords/>
  <dc:description/>
  <cp:lastModifiedBy>Гиранова Алеся Фанузовна</cp:lastModifiedBy>
  <cp:revision>2</cp:revision>
  <dcterms:created xsi:type="dcterms:W3CDTF">2025-03-18T10:35:00Z</dcterms:created>
  <dcterms:modified xsi:type="dcterms:W3CDTF">2025-03-18T10:35:00Z</dcterms:modified>
</cp:coreProperties>
</file>