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2461" w14:textId="0C9D9F2B" w:rsidR="00874E88" w:rsidRPr="00960F1E" w:rsidRDefault="00874E88" w:rsidP="00960F1E">
      <w:pPr>
        <w:jc w:val="both"/>
        <w:rPr>
          <w:rFonts w:ascii="Times New Roman" w:hAnsi="Times New Roman" w:cs="Times New Roman"/>
          <w:sz w:val="24"/>
          <w:szCs w:val="24"/>
        </w:rPr>
      </w:pPr>
      <w:r w:rsidRPr="00960F1E">
        <w:rPr>
          <w:rFonts w:ascii="Times New Roman" w:hAnsi="Times New Roman" w:cs="Times New Roman"/>
          <w:sz w:val="24"/>
          <w:szCs w:val="24"/>
        </w:rPr>
        <w:t>Диапазоны значений полной стоимости кредита: от 22,565 % до 25,191 %.</w:t>
      </w:r>
    </w:p>
    <w:p w14:paraId="62453C2F" w14:textId="1F234F44" w:rsidR="00874E88" w:rsidRPr="00960F1E" w:rsidRDefault="00874E88" w:rsidP="00960F1E">
      <w:pPr>
        <w:jc w:val="both"/>
        <w:rPr>
          <w:rFonts w:ascii="Times New Roman" w:hAnsi="Times New Roman" w:cs="Times New Roman"/>
          <w:sz w:val="24"/>
          <w:szCs w:val="24"/>
        </w:rPr>
      </w:pPr>
      <w:r w:rsidRPr="00960F1E">
        <w:rPr>
          <w:rFonts w:ascii="Times New Roman" w:hAnsi="Times New Roman" w:cs="Times New Roman"/>
          <w:sz w:val="24"/>
          <w:szCs w:val="24"/>
        </w:rPr>
        <w:t xml:space="preserve">Ставка </w:t>
      </w:r>
      <w:r w:rsidR="00535E5F" w:rsidRPr="00960F1E">
        <w:rPr>
          <w:rFonts w:ascii="Times New Roman" w:hAnsi="Times New Roman" w:cs="Times New Roman"/>
          <w:sz w:val="24"/>
          <w:szCs w:val="24"/>
        </w:rPr>
        <w:t>18,2</w:t>
      </w:r>
      <w:r w:rsidRPr="00960F1E">
        <w:rPr>
          <w:rFonts w:ascii="Times New Roman" w:hAnsi="Times New Roman" w:cs="Times New Roman"/>
          <w:sz w:val="24"/>
          <w:szCs w:val="24"/>
        </w:rPr>
        <w:t>%</w:t>
      </w:r>
      <w:r w:rsidR="00EE6E82">
        <w:rPr>
          <w:rFonts w:ascii="Times New Roman" w:hAnsi="Times New Roman" w:cs="Times New Roman"/>
          <w:sz w:val="24"/>
          <w:szCs w:val="24"/>
        </w:rPr>
        <w:t xml:space="preserve"> годовых (базовая), 13,9% годовых (субсидированная)</w:t>
      </w:r>
      <w:r w:rsidRPr="00960F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22B198" w14:textId="52A8E3CF" w:rsidR="00874E88" w:rsidRPr="00960F1E" w:rsidRDefault="00874E88" w:rsidP="00960F1E">
      <w:pPr>
        <w:jc w:val="both"/>
        <w:rPr>
          <w:rFonts w:ascii="Times New Roman" w:hAnsi="Times New Roman" w:cs="Times New Roman"/>
          <w:sz w:val="24"/>
          <w:szCs w:val="24"/>
        </w:rPr>
      </w:pPr>
      <w:r w:rsidRPr="00960F1E">
        <w:rPr>
          <w:rFonts w:ascii="Times New Roman" w:hAnsi="Times New Roman" w:cs="Times New Roman"/>
          <w:sz w:val="24"/>
          <w:szCs w:val="24"/>
        </w:rPr>
        <w:t>1) устанавливается по кредиту на оплату цены договора участия в долевом строительстве (далее – ДДУ), заключенного с</w:t>
      </w:r>
      <w:r w:rsidR="00535E5F" w:rsidRPr="00960F1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Застройщиками ГК «Первый трест»</w:t>
      </w:r>
      <w:r w:rsidR="00536942" w:rsidRPr="00960F1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*</w:t>
      </w:r>
      <w:r w:rsidRPr="00960F1E">
        <w:rPr>
          <w:rFonts w:ascii="Times New Roman" w:hAnsi="Times New Roman" w:cs="Times New Roman"/>
          <w:sz w:val="24"/>
          <w:szCs w:val="24"/>
        </w:rPr>
        <w:t xml:space="preserve">, или договора уступки прав требования по ДДУ, где объект: </w:t>
      </w:r>
      <w:r w:rsidRPr="00960F1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квартира.</w:t>
      </w:r>
    </w:p>
    <w:p w14:paraId="6F03C884" w14:textId="77BE0733" w:rsidR="00874E88" w:rsidRPr="00960F1E" w:rsidRDefault="00874E88" w:rsidP="00960F1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0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и действует весь срок кредита при получении Банком (в отношении заемщика, с которым предполагается заключение кредитного договора) документа (направленного во исполнение действующего договора между Банком и Застройщиком / уполномоченным им лицом) о компенсации Банку недополученных доходов в размере </w:t>
      </w:r>
      <w:r w:rsidR="00EE6E82">
        <w:rPr>
          <w:rFonts w:ascii="Times New Roman" w:hAnsi="Times New Roman" w:cs="Times New Roman"/>
          <w:sz w:val="24"/>
          <w:szCs w:val="24"/>
          <w:shd w:val="clear" w:color="auto" w:fill="FFFFFF"/>
        </w:rPr>
        <w:t>4,3</w:t>
      </w:r>
      <w:r w:rsidRPr="00960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от суммы кредита. </w:t>
      </w:r>
    </w:p>
    <w:p w14:paraId="7E357FE9" w14:textId="77777777" w:rsidR="00874E88" w:rsidRPr="00960F1E" w:rsidRDefault="00874E88" w:rsidP="00960F1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0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Размер кредита: не меньше 500 тыс. руб. и не больше меньшей из величин, указанных ниже: 1) 50 млн. руб., если объект в Москве, Московской обл., Санкт-Петербурге, Ленинградской обл. / 30 млн. руб. - в иных субъектах РФ; 2) </w:t>
      </w:r>
      <w:r w:rsidRPr="00960F1E">
        <w:rPr>
          <w:rFonts w:ascii="Times New Roman" w:hAnsi="Times New Roman" w:cs="Times New Roman"/>
          <w:sz w:val="24"/>
          <w:szCs w:val="24"/>
        </w:rPr>
        <w:t>79,99 % от цены ДДУ. Первоначальный взнос: от 20,01 % от цены ДДУ. Погашение кредита: ежемесячными равными платежами. Срок: 3 – 30 лет. Обеспечение: залог прав требований по ДДУ (на этапе строительства), после регистрации права собственности на приобретенную недвижимость – ее залог. Расходы: премия по договорам страхования, проведение оценки залога, регистрационные действия, расчеты с контрагентом, иные расходы в связи с приобретением недвижимости и оформлением залога.</w:t>
      </w:r>
    </w:p>
    <w:p w14:paraId="33C18E97" w14:textId="77777777" w:rsidR="000477FD" w:rsidRPr="00960F1E" w:rsidRDefault="00837D30" w:rsidP="00960F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0F1E">
        <w:rPr>
          <w:rFonts w:ascii="Times New Roman" w:hAnsi="Times New Roman" w:cs="Times New Roman"/>
          <w:sz w:val="24"/>
          <w:szCs w:val="24"/>
        </w:rPr>
        <w:t xml:space="preserve">АО «Банк ДОМ.РФ», универсальная лицензия Банка России № 2312 от 19.12.2018. Условия кредитования - на сайте domrfbank.ru. Информация актуальна по состоянию на </w:t>
      </w:r>
      <w:r w:rsidR="000477FD" w:rsidRPr="00960F1E">
        <w:rPr>
          <w:rFonts w:ascii="Times New Roman" w:hAnsi="Times New Roman" w:cs="Times New Roman"/>
          <w:sz w:val="24"/>
          <w:szCs w:val="24"/>
        </w:rPr>
        <w:t>20</w:t>
      </w:r>
      <w:r w:rsidRPr="00960F1E">
        <w:rPr>
          <w:rFonts w:ascii="Times New Roman" w:hAnsi="Times New Roman" w:cs="Times New Roman"/>
          <w:sz w:val="24"/>
          <w:szCs w:val="24"/>
        </w:rPr>
        <w:t>.0</w:t>
      </w:r>
      <w:r w:rsidR="00535E5F" w:rsidRPr="00960F1E">
        <w:rPr>
          <w:rFonts w:ascii="Times New Roman" w:hAnsi="Times New Roman" w:cs="Times New Roman"/>
          <w:sz w:val="24"/>
          <w:szCs w:val="24"/>
        </w:rPr>
        <w:t>4</w:t>
      </w:r>
      <w:r w:rsidRPr="00960F1E">
        <w:rPr>
          <w:rFonts w:ascii="Times New Roman" w:hAnsi="Times New Roman" w:cs="Times New Roman"/>
          <w:sz w:val="24"/>
          <w:szCs w:val="24"/>
        </w:rPr>
        <w:t>.202</w:t>
      </w:r>
      <w:r w:rsidR="00535E5F" w:rsidRPr="00960F1E">
        <w:rPr>
          <w:rFonts w:ascii="Times New Roman" w:hAnsi="Times New Roman" w:cs="Times New Roman"/>
          <w:sz w:val="24"/>
          <w:szCs w:val="24"/>
        </w:rPr>
        <w:t>6</w:t>
      </w:r>
      <w:r w:rsidRPr="00960F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35EB65" w14:textId="26E17E93" w:rsidR="00837D30" w:rsidRPr="00960F1E" w:rsidRDefault="00837D30" w:rsidP="00960F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0F1E">
        <w:rPr>
          <w:rFonts w:ascii="Times New Roman" w:hAnsi="Times New Roman" w:cs="Times New Roman"/>
          <w:sz w:val="24"/>
          <w:szCs w:val="24"/>
        </w:rPr>
        <w:t>Предложение носит информационный характер и не является публичной офертой. Оценивайте свои финансовые возможности и риски.</w:t>
      </w:r>
    </w:p>
    <w:p w14:paraId="499465F2" w14:textId="77777777" w:rsidR="00837D30" w:rsidRPr="00960F1E" w:rsidRDefault="00837D30" w:rsidP="00960F1E">
      <w:pPr>
        <w:jc w:val="both"/>
        <w:rPr>
          <w:rFonts w:ascii="Times New Roman" w:hAnsi="Times New Roman" w:cs="Times New Roman"/>
          <w:sz w:val="24"/>
          <w:szCs w:val="24"/>
        </w:rPr>
      </w:pPr>
      <w:r w:rsidRPr="00960F1E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Направляется информация о продукте, но она не является рекламой, в значении Федерального закона «О рекламе».</w:t>
      </w:r>
    </w:p>
    <w:p w14:paraId="0865B414" w14:textId="77777777" w:rsidR="00536942" w:rsidRPr="00960F1E" w:rsidRDefault="00536942" w:rsidP="00960F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01A17" w14:textId="2AEDB954" w:rsidR="00C361A2" w:rsidRPr="00960F1E" w:rsidRDefault="00D244F6" w:rsidP="00960F1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0F1E">
        <w:rPr>
          <w:rFonts w:ascii="Times New Roman" w:hAnsi="Times New Roman" w:cs="Times New Roman"/>
          <w:sz w:val="24"/>
          <w:szCs w:val="24"/>
        </w:rPr>
        <w:t>*</w:t>
      </w:r>
      <w:r w:rsidR="00C361A2" w:rsidRPr="00960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Акционерное общество Специализированный застройщик «Остров» (ИНН 0274399933, КПП 027401001),  </w:t>
      </w:r>
      <w:r w:rsidR="00C361A2" w:rsidRPr="00960F1E">
        <w:rPr>
          <w:rFonts w:ascii="Times New Roman" w:hAnsi="Times New Roman" w:cs="Times New Roman"/>
          <w:noProof/>
          <w:sz w:val="24"/>
          <w:szCs w:val="24"/>
        </w:rPr>
        <w:t>Акционерное общество Специализированный застройщик «Зелёный двор» (ИНН 0278987238, КПП 027801001), Акционерное Общество Специализированный застройщик «Атлантис» (ИНН 0274</w:t>
      </w:r>
      <w:r w:rsidR="00960F1E" w:rsidRPr="00960F1E">
        <w:rPr>
          <w:rFonts w:ascii="Times New Roman" w:hAnsi="Times New Roman" w:cs="Times New Roman"/>
          <w:noProof/>
          <w:sz w:val="24"/>
          <w:szCs w:val="24"/>
        </w:rPr>
        <w:t>399940</w:t>
      </w:r>
      <w:r w:rsidR="00C361A2" w:rsidRPr="00960F1E">
        <w:rPr>
          <w:rFonts w:ascii="Times New Roman" w:hAnsi="Times New Roman" w:cs="Times New Roman"/>
          <w:noProof/>
          <w:sz w:val="24"/>
          <w:szCs w:val="24"/>
        </w:rPr>
        <w:t>, КПП 027401001), Акционерное Общество Специализированный застройщик «Атмосфера» (ИНН 0274394981, КПП 027401001),</w:t>
      </w:r>
      <w:r w:rsidR="000477FD" w:rsidRPr="00960F1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477FD" w:rsidRPr="00960F1E">
        <w:rPr>
          <w:rFonts w:ascii="Times New Roman" w:hAnsi="Times New Roman" w:cs="Times New Roman"/>
          <w:sz w:val="24"/>
          <w:szCs w:val="24"/>
        </w:rPr>
        <w:t xml:space="preserve">Акционерное Общество Специализированный застройщик «Гранд авеню» (ИНН 0274394847, ОГРН 125020001474), </w:t>
      </w:r>
      <w:r w:rsidR="000477FD" w:rsidRPr="00960F1E">
        <w:rPr>
          <w:rFonts w:ascii="Times New Roman" w:hAnsi="Times New Roman" w:cs="Times New Roman"/>
          <w:noProof/>
          <w:sz w:val="24"/>
          <w:szCs w:val="24"/>
        </w:rPr>
        <w:t xml:space="preserve">Общество с ограниченной ответственностью Специализированный застройщик </w:t>
      </w:r>
      <w:r w:rsidR="000477FD" w:rsidRPr="00960F1E">
        <w:rPr>
          <w:rFonts w:ascii="Times New Roman" w:hAnsi="Times New Roman" w:cs="Times New Roman"/>
          <w:sz w:val="24"/>
          <w:szCs w:val="24"/>
        </w:rPr>
        <w:t>«ИННОВАЦИЯ» (ИНН 0274958211, ОГРН 1200200038037</w:t>
      </w:r>
      <w:r w:rsidR="000477FD" w:rsidRPr="00960F1E">
        <w:rPr>
          <w:rFonts w:ascii="Times New Roman" w:hAnsi="Times New Roman" w:cs="Times New Roman"/>
          <w:noProof/>
          <w:sz w:val="24"/>
          <w:szCs w:val="24"/>
        </w:rPr>
        <w:t xml:space="preserve">),  </w:t>
      </w:r>
      <w:r w:rsidR="000477FD" w:rsidRPr="00960F1E">
        <w:rPr>
          <w:rFonts w:ascii="Times New Roman" w:hAnsi="Times New Roman" w:cs="Times New Roman"/>
          <w:sz w:val="24"/>
          <w:szCs w:val="24"/>
        </w:rPr>
        <w:t>Акционерное общество</w:t>
      </w:r>
      <w:r w:rsidR="000477FD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477FD" w:rsidRPr="00960F1E">
        <w:rPr>
          <w:rFonts w:ascii="Times New Roman" w:hAnsi="Times New Roman" w:cs="Times New Roman"/>
          <w:sz w:val="24"/>
          <w:szCs w:val="24"/>
        </w:rPr>
        <w:t>Специализированный</w:t>
      </w:r>
      <w:r w:rsidR="000477FD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477FD" w:rsidRPr="00960F1E">
        <w:rPr>
          <w:rFonts w:ascii="Times New Roman" w:hAnsi="Times New Roman" w:cs="Times New Roman"/>
          <w:sz w:val="24"/>
          <w:szCs w:val="24"/>
        </w:rPr>
        <w:t>застройщик</w:t>
      </w:r>
      <w:r w:rsidR="000477FD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477FD" w:rsidRPr="00960F1E">
        <w:rPr>
          <w:rFonts w:ascii="Times New Roman" w:hAnsi="Times New Roman" w:cs="Times New Roman"/>
          <w:sz w:val="24"/>
          <w:szCs w:val="24"/>
        </w:rPr>
        <w:t>«Урбаника</w:t>
      </w:r>
      <w:r w:rsidR="000477FD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477FD" w:rsidRPr="00960F1E">
        <w:rPr>
          <w:rFonts w:ascii="Times New Roman" w:hAnsi="Times New Roman" w:cs="Times New Roman"/>
          <w:sz w:val="24"/>
          <w:szCs w:val="24"/>
        </w:rPr>
        <w:t>3»</w:t>
      </w:r>
      <w:r w:rsidR="000477FD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 (</w:t>
      </w:r>
      <w:r w:rsidR="000477FD" w:rsidRPr="00960F1E">
        <w:rPr>
          <w:rFonts w:ascii="Times New Roman" w:hAnsi="Times New Roman" w:cs="Times New Roman"/>
          <w:sz w:val="24"/>
          <w:szCs w:val="24"/>
        </w:rPr>
        <w:t xml:space="preserve">ИНН </w:t>
      </w:r>
      <w:r w:rsidR="000477FD" w:rsidRPr="00960F1E">
        <w:rPr>
          <w:rFonts w:ascii="Times New Roman" w:hAnsi="Times New Roman" w:cs="Times New Roman"/>
          <w:spacing w:val="-2"/>
          <w:sz w:val="24"/>
          <w:szCs w:val="24"/>
        </w:rPr>
        <w:t xml:space="preserve">0274395086, ОГРН 12502000155), </w:t>
      </w:r>
      <w:r w:rsidR="00960F1E" w:rsidRPr="00960F1E">
        <w:rPr>
          <w:rFonts w:ascii="Times New Roman" w:hAnsi="Times New Roman" w:cs="Times New Roman"/>
          <w:sz w:val="24"/>
          <w:szCs w:val="24"/>
        </w:rPr>
        <w:t>О</w:t>
      </w:r>
      <w:r w:rsidR="000477FD" w:rsidRPr="00960F1E">
        <w:rPr>
          <w:rFonts w:ascii="Times New Roman" w:hAnsi="Times New Roman" w:cs="Times New Roman"/>
          <w:sz w:val="24"/>
          <w:szCs w:val="24"/>
        </w:rPr>
        <w:t>бщество</w:t>
      </w:r>
      <w:r w:rsidR="000477FD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60F1E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с ограниченной ответственностью </w:t>
      </w:r>
      <w:r w:rsidR="000477FD" w:rsidRPr="00960F1E">
        <w:rPr>
          <w:rFonts w:ascii="Times New Roman" w:hAnsi="Times New Roman" w:cs="Times New Roman"/>
          <w:sz w:val="24"/>
          <w:szCs w:val="24"/>
        </w:rPr>
        <w:t>Специализированный</w:t>
      </w:r>
      <w:r w:rsidR="000477FD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477FD" w:rsidRPr="00960F1E">
        <w:rPr>
          <w:rFonts w:ascii="Times New Roman" w:hAnsi="Times New Roman" w:cs="Times New Roman"/>
          <w:sz w:val="24"/>
          <w:szCs w:val="24"/>
        </w:rPr>
        <w:t>застройщик</w:t>
      </w:r>
      <w:r w:rsidR="000477FD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477FD" w:rsidRPr="00960F1E">
        <w:rPr>
          <w:rFonts w:ascii="Times New Roman" w:hAnsi="Times New Roman" w:cs="Times New Roman"/>
          <w:sz w:val="24"/>
          <w:szCs w:val="24"/>
        </w:rPr>
        <w:t>«Урбаника»</w:t>
      </w:r>
      <w:r w:rsidR="000477FD" w:rsidRPr="00960F1E">
        <w:rPr>
          <w:rFonts w:ascii="Times New Roman" w:hAnsi="Times New Roman" w:cs="Times New Roman"/>
          <w:spacing w:val="-15"/>
          <w:sz w:val="24"/>
          <w:szCs w:val="24"/>
        </w:rPr>
        <w:t xml:space="preserve"> (</w:t>
      </w:r>
      <w:r w:rsidR="000477FD" w:rsidRPr="00960F1E">
        <w:rPr>
          <w:rFonts w:ascii="Times New Roman" w:hAnsi="Times New Roman" w:cs="Times New Roman"/>
          <w:sz w:val="24"/>
          <w:szCs w:val="24"/>
        </w:rPr>
        <w:t xml:space="preserve">ИНН </w:t>
      </w:r>
      <w:r w:rsidR="000477FD" w:rsidRPr="00960F1E">
        <w:rPr>
          <w:rFonts w:ascii="Times New Roman" w:hAnsi="Times New Roman" w:cs="Times New Roman"/>
          <w:spacing w:val="-2"/>
          <w:sz w:val="24"/>
          <w:szCs w:val="24"/>
        </w:rPr>
        <w:t>0274</w:t>
      </w:r>
      <w:r w:rsidR="00960F1E" w:rsidRPr="00960F1E">
        <w:rPr>
          <w:rFonts w:ascii="Times New Roman" w:hAnsi="Times New Roman" w:cs="Times New Roman"/>
          <w:spacing w:val="-2"/>
          <w:sz w:val="24"/>
          <w:szCs w:val="24"/>
        </w:rPr>
        <w:t>945188</w:t>
      </w:r>
      <w:r w:rsidR="000477FD" w:rsidRPr="00960F1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960F1E" w:rsidRPr="00960F1E">
        <w:rPr>
          <w:rFonts w:ascii="Times New Roman" w:hAnsi="Times New Roman" w:cs="Times New Roman"/>
          <w:spacing w:val="-2"/>
          <w:sz w:val="24"/>
          <w:szCs w:val="24"/>
        </w:rPr>
        <w:t>КПП 027401001</w:t>
      </w:r>
      <w:r w:rsidR="000477FD" w:rsidRPr="00960F1E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3FD33401" w14:textId="7855E395" w:rsidR="00536942" w:rsidRPr="00960F1E" w:rsidRDefault="00536942" w:rsidP="00960F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6942" w:rsidRPr="0096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EA"/>
    <w:rsid w:val="000477FD"/>
    <w:rsid w:val="000A2D8B"/>
    <w:rsid w:val="002C1FE0"/>
    <w:rsid w:val="00535E5F"/>
    <w:rsid w:val="00536942"/>
    <w:rsid w:val="006958D2"/>
    <w:rsid w:val="00837D30"/>
    <w:rsid w:val="00874E88"/>
    <w:rsid w:val="00884896"/>
    <w:rsid w:val="00960F1E"/>
    <w:rsid w:val="00970AEA"/>
    <w:rsid w:val="009A70FB"/>
    <w:rsid w:val="009D7EF8"/>
    <w:rsid w:val="00B41586"/>
    <w:rsid w:val="00C361A2"/>
    <w:rsid w:val="00C36280"/>
    <w:rsid w:val="00D244F6"/>
    <w:rsid w:val="00EE6E82"/>
    <w:rsid w:val="00FB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D01A"/>
  <w15:chartTrackingRefBased/>
  <w15:docId w15:val="{0A1EF53A-B7FC-4C6E-BCA2-A05D0BE5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30"/>
    <w:pPr>
      <w:spacing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DOM.RF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Шикуцкая Анна Олеговна</dc:creator>
  <cp:keywords/>
  <dc:description/>
  <cp:lastModifiedBy>User</cp:lastModifiedBy>
  <cp:revision>7</cp:revision>
  <dcterms:created xsi:type="dcterms:W3CDTF">2025-08-28T10:13:00Z</dcterms:created>
  <dcterms:modified xsi:type="dcterms:W3CDTF">2026-04-27T06:04:00Z</dcterms:modified>
</cp:coreProperties>
</file>