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241E1" w14:textId="31930171" w:rsidR="00CD05E7" w:rsidRPr="00CD05E7" w:rsidRDefault="00CD05E7" w:rsidP="00CD05E7">
      <w:pPr>
        <w:pStyle w:val="1"/>
        <w:spacing w:after="450" w:afterAutospacing="0"/>
        <w:jc w:val="center"/>
        <w:rPr>
          <w:rFonts w:ascii="Arial" w:hAnsi="Arial" w:cs="Arial"/>
          <w:caps/>
          <w:color w:val="000000"/>
          <w:sz w:val="22"/>
          <w:szCs w:val="22"/>
        </w:rPr>
      </w:pPr>
      <w:r w:rsidRPr="00CD05E7">
        <w:rPr>
          <w:rFonts w:ascii="Arial" w:hAnsi="Arial" w:cs="Arial"/>
          <w:caps/>
          <w:color w:val="000000"/>
          <w:sz w:val="22"/>
          <w:szCs w:val="22"/>
        </w:rPr>
        <w:t xml:space="preserve">Условия акции  </w:t>
      </w:r>
    </w:p>
    <w:p w14:paraId="2C6D8BCE" w14:textId="77777777" w:rsidR="00CD05E7" w:rsidRPr="00CD05E7" w:rsidRDefault="00CD05E7" w:rsidP="00CD05E7">
      <w:pPr>
        <w:pStyle w:val="2"/>
        <w:spacing w:before="375" w:after="225"/>
        <w:jc w:val="center"/>
        <w:rPr>
          <w:rFonts w:ascii="Arial" w:hAnsi="Arial" w:cs="Arial"/>
          <w:caps/>
          <w:color w:val="000000"/>
          <w:sz w:val="24"/>
          <w:szCs w:val="24"/>
        </w:rPr>
      </w:pPr>
      <w:r w:rsidRPr="00CD05E7">
        <w:rPr>
          <w:rFonts w:ascii="Arial" w:hAnsi="Arial" w:cs="Arial"/>
          <w:caps/>
          <w:color w:val="000000"/>
          <w:sz w:val="24"/>
          <w:szCs w:val="24"/>
        </w:rPr>
        <w:t>Раздел 1. ОБЩИЕ ПОЛОЖЕНИЯ</w:t>
      </w:r>
    </w:p>
    <w:p w14:paraId="01991596" w14:textId="103E4225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1.1. Наименование Акции: «</w:t>
      </w:r>
      <w:r w:rsidR="00F85F13">
        <w:rPr>
          <w:rFonts w:ascii="Arial" w:hAnsi="Arial" w:cs="Arial"/>
          <w:color w:val="000000"/>
        </w:rPr>
        <w:t>8 причин</w:t>
      </w:r>
      <w:r w:rsidRPr="00CD05E7">
        <w:rPr>
          <w:rFonts w:ascii="Arial" w:hAnsi="Arial" w:cs="Arial"/>
          <w:color w:val="000000"/>
        </w:rPr>
        <w:t>» в ЖК «8 НЕБО» (далее «Акция») является рекламным стимулирующим в смысле ст. 9 Федерального закона РФ от 13.03.2006 № 38-ФЗ «О рекламе» мероприятием, не является публичным конкурсом в смысле гл. 57 Гражданского кодекса РФ и не является лотереей в смысле Федерального закона РФ от 11.11.2003 № 138-ФЗ «О лотереях».</w:t>
      </w:r>
    </w:p>
    <w:p w14:paraId="68DDD45C" w14:textId="1E1B0348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1.2. Организатором акции «</w:t>
      </w:r>
      <w:r w:rsidR="00F85F13">
        <w:rPr>
          <w:rFonts w:ascii="Arial" w:hAnsi="Arial" w:cs="Arial"/>
          <w:color w:val="000000"/>
        </w:rPr>
        <w:t>8 причин</w:t>
      </w:r>
      <w:r w:rsidRPr="00CD05E7">
        <w:rPr>
          <w:rFonts w:ascii="Arial" w:hAnsi="Arial" w:cs="Arial"/>
          <w:color w:val="000000"/>
        </w:rPr>
        <w:t>» в ЖК «8 НЕБО» является АО СЗ «Атмосфера» (далее Организатор).</w:t>
      </w:r>
    </w:p>
    <w:p w14:paraId="2128C875" w14:textId="78FF883F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 xml:space="preserve">1.3. Период проведения Акции: с 00:00:00 </w:t>
      </w:r>
      <w:r w:rsidR="00F85F13">
        <w:rPr>
          <w:rFonts w:ascii="Arial" w:hAnsi="Arial" w:cs="Arial"/>
          <w:color w:val="000000"/>
        </w:rPr>
        <w:t>1</w:t>
      </w:r>
      <w:r w:rsidRPr="00CD05E7">
        <w:rPr>
          <w:rFonts w:ascii="Arial" w:hAnsi="Arial" w:cs="Arial"/>
          <w:color w:val="000000"/>
        </w:rPr>
        <w:t>.0</w:t>
      </w:r>
      <w:r w:rsidR="00F85F13">
        <w:rPr>
          <w:rFonts w:ascii="Arial" w:hAnsi="Arial" w:cs="Arial"/>
          <w:color w:val="000000"/>
        </w:rPr>
        <w:t>9</w:t>
      </w:r>
      <w:r w:rsidRPr="00CD05E7">
        <w:rPr>
          <w:rFonts w:ascii="Arial" w:hAnsi="Arial" w:cs="Arial"/>
          <w:color w:val="000000"/>
        </w:rPr>
        <w:t>.2026 по 23:59:00 30.0</w:t>
      </w:r>
      <w:r w:rsidR="00C910D2">
        <w:rPr>
          <w:rFonts w:ascii="Arial" w:hAnsi="Arial" w:cs="Arial"/>
          <w:color w:val="000000"/>
        </w:rPr>
        <w:t>9</w:t>
      </w:r>
      <w:r w:rsidRPr="00CD05E7">
        <w:rPr>
          <w:rFonts w:ascii="Arial" w:hAnsi="Arial" w:cs="Arial"/>
          <w:color w:val="000000"/>
        </w:rPr>
        <w:t>.2026 (время уфимское).</w:t>
      </w:r>
    </w:p>
    <w:p w14:paraId="349EF92F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1.4. Участниками Акции могут стать дееспособные физические лица – граждане, достигшие возраста 18 лет (далее Участник).</w:t>
      </w:r>
    </w:p>
    <w:p w14:paraId="51CA6141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 xml:space="preserve">1.5. Застройщик АО СЗ «Атмосфера» ОГРН/ИНН: 1250200015251/0274394981. Проектная декларация на сайте </w:t>
      </w:r>
      <w:proofErr w:type="spellStart"/>
      <w:proofErr w:type="gramStart"/>
      <w:r w:rsidRPr="00CD05E7">
        <w:rPr>
          <w:rFonts w:ascii="Arial" w:hAnsi="Arial" w:cs="Arial"/>
          <w:color w:val="000000"/>
        </w:rPr>
        <w:t>наш.дом</w:t>
      </w:r>
      <w:proofErr w:type="gramEnd"/>
      <w:r w:rsidRPr="00CD05E7">
        <w:rPr>
          <w:rFonts w:ascii="Arial" w:hAnsi="Arial" w:cs="Arial"/>
          <w:color w:val="000000"/>
        </w:rPr>
        <w:t>.рф</w:t>
      </w:r>
      <w:proofErr w:type="spellEnd"/>
      <w:r w:rsidRPr="00CD05E7">
        <w:rPr>
          <w:rFonts w:ascii="Arial" w:hAnsi="Arial" w:cs="Arial"/>
          <w:color w:val="000000"/>
        </w:rPr>
        <w:t>. Не оферта.</w:t>
      </w:r>
    </w:p>
    <w:p w14:paraId="5C01EB01" w14:textId="77777777" w:rsidR="00CD05E7" w:rsidRPr="00CD05E7" w:rsidRDefault="00CD05E7" w:rsidP="00CD05E7">
      <w:pPr>
        <w:pStyle w:val="2"/>
        <w:spacing w:before="375" w:after="225"/>
        <w:jc w:val="center"/>
        <w:rPr>
          <w:rFonts w:ascii="Arial" w:hAnsi="Arial" w:cs="Arial"/>
          <w:caps/>
          <w:color w:val="000000"/>
          <w:sz w:val="24"/>
          <w:szCs w:val="24"/>
        </w:rPr>
      </w:pPr>
      <w:r w:rsidRPr="00CD05E7">
        <w:rPr>
          <w:rFonts w:ascii="Arial" w:hAnsi="Arial" w:cs="Arial"/>
          <w:caps/>
          <w:color w:val="000000"/>
          <w:sz w:val="24"/>
          <w:szCs w:val="24"/>
        </w:rPr>
        <w:t>Раздел 2. УСЛОВИЯ ПРОВЕДЕНИЯ АКЦИИ</w:t>
      </w:r>
    </w:p>
    <w:p w14:paraId="50A170E2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2.1. Товаром Акции является Объект недвижимости Организатора: квартиры от Застройщика АО СЗ «Атмосфера».</w:t>
      </w:r>
    </w:p>
    <w:p w14:paraId="5C74810A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2.2. Участник Акции получает дополнительную скидку в размере до 15% в ЖК «8 НЕБО» на приобретение Объекта недвижимости у Организатора Акции.</w:t>
      </w:r>
    </w:p>
    <w:p w14:paraId="7C874EE5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2.3. Условия настоящей акции действуют при покупке квартиры в следующих жилых комплексах: ЖК «8 НЕБО» литер 2.</w:t>
      </w:r>
    </w:p>
    <w:p w14:paraId="6DEAA777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2.4. Количество квартир ограничено.</w:t>
      </w:r>
    </w:p>
    <w:p w14:paraId="5E277F3B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2.5. Рекламная акция может быть закончена досрочно при продаже всех квартир, участвующих в акции.</w:t>
      </w:r>
    </w:p>
    <w:p w14:paraId="2C48F624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2.6. Условия настоящей акции не суммируются с другими акциями Организатора, в том числе не суммируется с программой «Трейд-ин», с программой «Рассрочка от застройщика» и с программой «ПВ 1 руб.».</w:t>
      </w:r>
    </w:p>
    <w:p w14:paraId="061798A6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2.7. Скидка предоставляется Участнику в момент приобретения Объекта недвижимости и фиксируется при бронировании Объекта недвижимости.</w:t>
      </w:r>
    </w:p>
    <w:p w14:paraId="5247DC6A" w14:textId="77777777" w:rsidR="00CD05E7" w:rsidRPr="00CD05E7" w:rsidRDefault="00CD05E7" w:rsidP="00CD05E7">
      <w:pPr>
        <w:pStyle w:val="2"/>
        <w:spacing w:before="375" w:after="225"/>
        <w:jc w:val="center"/>
        <w:rPr>
          <w:rFonts w:ascii="Arial" w:hAnsi="Arial" w:cs="Arial"/>
          <w:caps/>
          <w:color w:val="000000"/>
          <w:sz w:val="24"/>
          <w:szCs w:val="24"/>
        </w:rPr>
      </w:pPr>
      <w:r w:rsidRPr="00CD05E7">
        <w:rPr>
          <w:rFonts w:ascii="Arial" w:hAnsi="Arial" w:cs="Arial"/>
          <w:caps/>
          <w:color w:val="000000"/>
          <w:sz w:val="24"/>
          <w:szCs w:val="24"/>
        </w:rPr>
        <w:t>Раздел 3. ЗАКЛЮЧИТЕЛЬНЫЕ ПОЛОЖЕНИЯ</w:t>
      </w:r>
    </w:p>
    <w:p w14:paraId="29DFAC9F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 xml:space="preserve">3.1. Условия акции могут быть изменены Организатором в одностороннем порядке, путем размещения информации о соответствующих изменениях Условий Акции (вместе с новой редакцией Условий Акции) в сети Интернет на Сайте (https://1trest.ru/), в том числе Организатор вправе досрочно прекратить проведение </w:t>
      </w:r>
      <w:r w:rsidRPr="00CD05E7">
        <w:rPr>
          <w:rFonts w:ascii="Arial" w:hAnsi="Arial" w:cs="Arial"/>
          <w:color w:val="000000"/>
        </w:rPr>
        <w:lastRenderedPageBreak/>
        <w:t>Акции. При этом Участники Акции не имеют права требовать каких-либо компенсаций и возмещения ущерба.</w:t>
      </w:r>
    </w:p>
    <w:p w14:paraId="04EE08A3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3.2. Организатор, кроме прочего, в том числе изложенного в Условиях Акции ранее, не несет ответственности:</w:t>
      </w:r>
    </w:p>
    <w:p w14:paraId="3ACE0385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3.2.1. за не ознакомление участников Акции с Условиями Акции;</w:t>
      </w:r>
    </w:p>
    <w:p w14:paraId="0C69E8E6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3.2.2. за сообщение Участниками Акции неверных либо неполных сведений о себе, в том числе об их контактных телефонах и электронных адресах;</w:t>
      </w:r>
    </w:p>
    <w:p w14:paraId="56188264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3.2.3. за ошибки, сбои в программном обеспечении, при бронировании Объекта недвижимости;</w:t>
      </w:r>
    </w:p>
    <w:p w14:paraId="054F1112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3.2.4. за неисполнение либо несвоевременное исполнение Участниками действий, необходимых для получения скидки;</w:t>
      </w:r>
    </w:p>
    <w:p w14:paraId="454E91BE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3.2.5. за иные события и обстоятельства, находящиеся вне разумного контроля со стороны Организатора.</w:t>
      </w:r>
    </w:p>
    <w:p w14:paraId="7239F452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3.3. Решения Организатора по всем вопросам проведения Акции будут считаться окончательными и распространяться на всех Участников Акции.</w:t>
      </w:r>
    </w:p>
    <w:p w14:paraId="345EE6E0" w14:textId="77777777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3.4. Организатор оставляет за собой право не вступать в письменные переговоры либо иные контакты с Участниками, за исключением случаев, прямо предусмотренных Условиями акции.</w:t>
      </w:r>
    </w:p>
    <w:p w14:paraId="018DAE42" w14:textId="77777777" w:rsid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</w:rPr>
      </w:pPr>
      <w:r w:rsidRPr="00CD05E7">
        <w:rPr>
          <w:rFonts w:ascii="Arial" w:hAnsi="Arial" w:cs="Arial"/>
          <w:color w:val="000000"/>
        </w:rPr>
        <w:t>3.5. Участие в Акции означает полное согласие Участников с вышеизложенными Условиями её проведения.</w:t>
      </w:r>
    </w:p>
    <w:p w14:paraId="2472A3B1" w14:textId="2101D3D8" w:rsidR="00CD05E7" w:rsidRPr="00CD05E7" w:rsidRDefault="00CD05E7" w:rsidP="00CD05E7">
      <w:pPr>
        <w:pStyle w:val="a9"/>
        <w:spacing w:after="180" w:afterAutospacing="0"/>
        <w:ind w:firstLine="300"/>
        <w:jc w:val="both"/>
        <w:rPr>
          <w:rFonts w:ascii="Arial" w:hAnsi="Arial" w:cs="Arial"/>
          <w:color w:val="000000"/>
          <w:sz w:val="20"/>
          <w:szCs w:val="20"/>
        </w:rPr>
      </w:pPr>
      <w:r w:rsidRPr="00CD05E7">
        <w:rPr>
          <w:rFonts w:ascii="Arial" w:hAnsi="Arial" w:cs="Arial"/>
          <w:color w:val="000000"/>
          <w:sz w:val="20"/>
          <w:szCs w:val="20"/>
        </w:rPr>
        <w:t xml:space="preserve">Застройщик АО СЗ «Атмосфера» ОГРН/ИНН: 1250200015251/0274394981. Проектная декларация на сайте </w:t>
      </w:r>
      <w:proofErr w:type="spellStart"/>
      <w:proofErr w:type="gramStart"/>
      <w:r w:rsidRPr="00CD05E7">
        <w:rPr>
          <w:rFonts w:ascii="Arial" w:hAnsi="Arial" w:cs="Arial"/>
          <w:color w:val="000000"/>
          <w:sz w:val="20"/>
          <w:szCs w:val="20"/>
        </w:rPr>
        <w:t>наш.дом</w:t>
      </w:r>
      <w:proofErr w:type="gramEnd"/>
      <w:r w:rsidRPr="00CD05E7">
        <w:rPr>
          <w:rFonts w:ascii="Arial" w:hAnsi="Arial" w:cs="Arial"/>
          <w:color w:val="000000"/>
          <w:sz w:val="20"/>
          <w:szCs w:val="20"/>
        </w:rPr>
        <w:t>.рф</w:t>
      </w:r>
      <w:proofErr w:type="spellEnd"/>
      <w:r w:rsidRPr="00CD05E7">
        <w:rPr>
          <w:rFonts w:ascii="Arial" w:hAnsi="Arial" w:cs="Arial"/>
          <w:color w:val="000000"/>
          <w:sz w:val="20"/>
          <w:szCs w:val="20"/>
        </w:rPr>
        <w:t xml:space="preserve">. Не оферта. Подробные условия акции уточняйте </w:t>
      </w:r>
      <w:r>
        <w:rPr>
          <w:rFonts w:ascii="Arial" w:hAnsi="Arial" w:cs="Arial"/>
          <w:color w:val="000000"/>
          <w:sz w:val="20"/>
          <w:szCs w:val="20"/>
        </w:rPr>
        <w:t>в отделе продаж</w:t>
      </w:r>
      <w:r w:rsidRPr="00CD05E7">
        <w:rPr>
          <w:rFonts w:ascii="Arial" w:hAnsi="Arial" w:cs="Arial"/>
          <w:color w:val="000000"/>
          <w:sz w:val="20"/>
          <w:szCs w:val="20"/>
        </w:rPr>
        <w:t>.</w:t>
      </w:r>
    </w:p>
    <w:p w14:paraId="2429957E" w14:textId="77777777" w:rsidR="009E107A" w:rsidRDefault="009E107A"/>
    <w:sectPr w:rsidR="009E1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A6CA8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01FEF"/>
    <w:multiLevelType w:val="hybridMultilevel"/>
    <w:tmpl w:val="437E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3DD3"/>
    <w:multiLevelType w:val="hybridMultilevel"/>
    <w:tmpl w:val="2B1640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C516F"/>
    <w:multiLevelType w:val="multilevel"/>
    <w:tmpl w:val="2B001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FB0F5B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07F3F"/>
    <w:multiLevelType w:val="hybridMultilevel"/>
    <w:tmpl w:val="669CC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E5974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E5032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75C6B"/>
    <w:multiLevelType w:val="hybridMultilevel"/>
    <w:tmpl w:val="7FDEC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3160D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018AC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7543C"/>
    <w:multiLevelType w:val="hybridMultilevel"/>
    <w:tmpl w:val="B40475BE"/>
    <w:lvl w:ilvl="0" w:tplc="F490C7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91540C"/>
    <w:multiLevelType w:val="hybridMultilevel"/>
    <w:tmpl w:val="7FDEC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61074"/>
    <w:multiLevelType w:val="hybridMultilevel"/>
    <w:tmpl w:val="A40E5DFA"/>
    <w:lvl w:ilvl="0" w:tplc="17E2889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A4761"/>
    <w:multiLevelType w:val="hybridMultilevel"/>
    <w:tmpl w:val="6F522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9489B"/>
    <w:multiLevelType w:val="hybridMultilevel"/>
    <w:tmpl w:val="E5F46132"/>
    <w:lvl w:ilvl="0" w:tplc="0A0CC8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44936"/>
    <w:multiLevelType w:val="hybridMultilevel"/>
    <w:tmpl w:val="D924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A3580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D07FD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A3F42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D68A3"/>
    <w:multiLevelType w:val="hybridMultilevel"/>
    <w:tmpl w:val="D924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EF572F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A164E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E16B33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FC55BE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EC6336"/>
    <w:multiLevelType w:val="hybridMultilevel"/>
    <w:tmpl w:val="44E0B7F0"/>
    <w:lvl w:ilvl="0" w:tplc="4B128052">
      <w:start w:val="1"/>
      <w:numFmt w:val="decimal"/>
      <w:lvlText w:val="%1."/>
      <w:lvlJc w:val="left"/>
      <w:pPr>
        <w:ind w:left="928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51E7E"/>
    <w:multiLevelType w:val="hybridMultilevel"/>
    <w:tmpl w:val="51929E34"/>
    <w:lvl w:ilvl="0" w:tplc="BABC3EEC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ED11C8"/>
    <w:multiLevelType w:val="hybridMultilevel"/>
    <w:tmpl w:val="D2827620"/>
    <w:lvl w:ilvl="0" w:tplc="F67C9EF6">
      <w:start w:val="50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E4492"/>
    <w:multiLevelType w:val="multilevel"/>
    <w:tmpl w:val="BFF8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52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B734772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E42BC6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4A37DC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AE7B37"/>
    <w:multiLevelType w:val="multilevel"/>
    <w:tmpl w:val="105CEA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3C154D9"/>
    <w:multiLevelType w:val="hybridMultilevel"/>
    <w:tmpl w:val="A2A04254"/>
    <w:lvl w:ilvl="0" w:tplc="67D0F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F63FD2"/>
    <w:multiLevelType w:val="hybridMultilevel"/>
    <w:tmpl w:val="B58EB9BA"/>
    <w:lvl w:ilvl="0" w:tplc="D1565560">
      <w:start w:val="1"/>
      <w:numFmt w:val="decimal"/>
      <w:lvlText w:val="%1."/>
      <w:lvlJc w:val="left"/>
      <w:pPr>
        <w:ind w:left="1080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7A51AB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8E1A9A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1D5F0C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D2321"/>
    <w:multiLevelType w:val="hybridMultilevel"/>
    <w:tmpl w:val="D924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015AE0"/>
    <w:multiLevelType w:val="hybridMultilevel"/>
    <w:tmpl w:val="A9F6BF4C"/>
    <w:lvl w:ilvl="0" w:tplc="3EFE0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AD140F"/>
    <w:multiLevelType w:val="hybridMultilevel"/>
    <w:tmpl w:val="7FDEC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EB0321"/>
    <w:multiLevelType w:val="hybridMultilevel"/>
    <w:tmpl w:val="88C08EA2"/>
    <w:lvl w:ilvl="0" w:tplc="775C61DC">
      <w:start w:val="1"/>
      <w:numFmt w:val="decimal"/>
      <w:lvlText w:val="%1."/>
      <w:lvlJc w:val="left"/>
      <w:pPr>
        <w:ind w:left="1080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0E0B03"/>
    <w:multiLevelType w:val="hybridMultilevel"/>
    <w:tmpl w:val="DCBA7E88"/>
    <w:lvl w:ilvl="0" w:tplc="F37C910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231F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A0249F"/>
    <w:multiLevelType w:val="hybridMultilevel"/>
    <w:tmpl w:val="1570B07A"/>
    <w:lvl w:ilvl="0" w:tplc="0974E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6C3242"/>
    <w:multiLevelType w:val="hybridMultilevel"/>
    <w:tmpl w:val="9578C1E8"/>
    <w:lvl w:ilvl="0" w:tplc="AA1A3940">
      <w:start w:val="1"/>
      <w:numFmt w:val="decimal"/>
      <w:lvlText w:val="%1."/>
      <w:lvlJc w:val="left"/>
      <w:pPr>
        <w:ind w:left="1440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8FB14E5"/>
    <w:multiLevelType w:val="hybridMultilevel"/>
    <w:tmpl w:val="7FDEC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2044A8"/>
    <w:multiLevelType w:val="hybridMultilevel"/>
    <w:tmpl w:val="3F0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1"/>
  </w:num>
  <w:num w:numId="3">
    <w:abstractNumId w:val="2"/>
  </w:num>
  <w:num w:numId="4">
    <w:abstractNumId w:val="36"/>
  </w:num>
  <w:num w:numId="5">
    <w:abstractNumId w:val="43"/>
  </w:num>
  <w:num w:numId="6">
    <w:abstractNumId w:val="5"/>
  </w:num>
  <w:num w:numId="7">
    <w:abstractNumId w:val="17"/>
  </w:num>
  <w:num w:numId="8">
    <w:abstractNumId w:val="33"/>
  </w:num>
  <w:num w:numId="9">
    <w:abstractNumId w:val="4"/>
  </w:num>
  <w:num w:numId="10">
    <w:abstractNumId w:val="41"/>
  </w:num>
  <w:num w:numId="11">
    <w:abstractNumId w:val="44"/>
  </w:num>
  <w:num w:numId="12">
    <w:abstractNumId w:val="26"/>
  </w:num>
  <w:num w:numId="13">
    <w:abstractNumId w:val="14"/>
  </w:num>
  <w:num w:numId="14">
    <w:abstractNumId w:val="35"/>
  </w:num>
  <w:num w:numId="15">
    <w:abstractNumId w:val="7"/>
  </w:num>
  <w:num w:numId="16">
    <w:abstractNumId w:val="1"/>
  </w:num>
  <w:num w:numId="17">
    <w:abstractNumId w:val="9"/>
  </w:num>
  <w:num w:numId="18">
    <w:abstractNumId w:val="25"/>
  </w:num>
  <w:num w:numId="19">
    <w:abstractNumId w:val="39"/>
  </w:num>
  <w:num w:numId="20">
    <w:abstractNumId w:val="34"/>
  </w:num>
  <w:num w:numId="21">
    <w:abstractNumId w:val="46"/>
  </w:num>
  <w:num w:numId="22">
    <w:abstractNumId w:val="31"/>
  </w:num>
  <w:num w:numId="23">
    <w:abstractNumId w:val="38"/>
  </w:num>
  <w:num w:numId="24">
    <w:abstractNumId w:val="16"/>
  </w:num>
  <w:num w:numId="25">
    <w:abstractNumId w:val="20"/>
  </w:num>
  <w:num w:numId="26">
    <w:abstractNumId w:val="18"/>
  </w:num>
  <w:num w:numId="27">
    <w:abstractNumId w:val="30"/>
  </w:num>
  <w:num w:numId="28">
    <w:abstractNumId w:val="6"/>
  </w:num>
  <w:num w:numId="29">
    <w:abstractNumId w:val="3"/>
  </w:num>
  <w:num w:numId="30">
    <w:abstractNumId w:val="32"/>
  </w:num>
  <w:num w:numId="31">
    <w:abstractNumId w:val="22"/>
  </w:num>
  <w:num w:numId="32">
    <w:abstractNumId w:val="24"/>
  </w:num>
  <w:num w:numId="33">
    <w:abstractNumId w:val="29"/>
  </w:num>
  <w:num w:numId="34">
    <w:abstractNumId w:val="11"/>
  </w:num>
  <w:num w:numId="35">
    <w:abstractNumId w:val="15"/>
  </w:num>
  <w:num w:numId="36">
    <w:abstractNumId w:val="37"/>
  </w:num>
  <w:num w:numId="37">
    <w:abstractNumId w:val="40"/>
  </w:num>
  <w:num w:numId="38">
    <w:abstractNumId w:val="12"/>
  </w:num>
  <w:num w:numId="39">
    <w:abstractNumId w:val="13"/>
  </w:num>
  <w:num w:numId="40">
    <w:abstractNumId w:val="28"/>
  </w:num>
  <w:num w:numId="41">
    <w:abstractNumId w:val="27"/>
  </w:num>
  <w:num w:numId="42">
    <w:abstractNumId w:val="0"/>
  </w:num>
  <w:num w:numId="43">
    <w:abstractNumId w:val="45"/>
  </w:num>
  <w:num w:numId="44">
    <w:abstractNumId w:val="8"/>
  </w:num>
  <w:num w:numId="45">
    <w:abstractNumId w:val="42"/>
  </w:num>
  <w:num w:numId="46">
    <w:abstractNumId w:val="23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B0E"/>
    <w:rsid w:val="00397A54"/>
    <w:rsid w:val="00576B0E"/>
    <w:rsid w:val="006641FE"/>
    <w:rsid w:val="006F6F18"/>
    <w:rsid w:val="00826B31"/>
    <w:rsid w:val="009E107A"/>
    <w:rsid w:val="00A11383"/>
    <w:rsid w:val="00AA7186"/>
    <w:rsid w:val="00BD75CB"/>
    <w:rsid w:val="00C01512"/>
    <w:rsid w:val="00C910D2"/>
    <w:rsid w:val="00CD05E7"/>
    <w:rsid w:val="00DB565F"/>
    <w:rsid w:val="00F8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A763F"/>
  <w15:chartTrackingRefBased/>
  <w15:docId w15:val="{DBC7DFF5-547F-4754-9AEA-B8A5DD12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07A"/>
  </w:style>
  <w:style w:type="paragraph" w:styleId="1">
    <w:name w:val="heading 1"/>
    <w:basedOn w:val="a"/>
    <w:link w:val="10"/>
    <w:uiPriority w:val="9"/>
    <w:qFormat/>
    <w:rsid w:val="009E10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0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E10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107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9E1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9E107A"/>
    <w:rPr>
      <w:b/>
      <w:bCs/>
    </w:rPr>
  </w:style>
  <w:style w:type="paragraph" w:customStyle="1" w:styleId="mcntmcntmcntmcntmcntmcntmcntmcntff7428cfd97dac0e8f4506aa708e2a26msolistparagraphmrcssattr">
    <w:name w:val="mcntmcntmcntmcntmcntmcntmcntmcntff7428cfd97dac0e8f4506aa708e2a26msolistparagraph_mr_css_attr"/>
    <w:basedOn w:val="a"/>
    <w:rsid w:val="009E1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semiHidden/>
    <w:rsid w:val="009E107A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semiHidden/>
    <w:unhideWhenUsed/>
    <w:rsid w:val="009E1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essage-time">
    <w:name w:val="message-time"/>
    <w:basedOn w:val="a0"/>
    <w:rsid w:val="009E107A"/>
  </w:style>
  <w:style w:type="character" w:customStyle="1" w:styleId="20">
    <w:name w:val="Заголовок 2 Знак"/>
    <w:basedOn w:val="a0"/>
    <w:link w:val="2"/>
    <w:uiPriority w:val="9"/>
    <w:semiHidden/>
    <w:rsid w:val="00CD0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Normal (Web)"/>
    <w:basedOn w:val="a"/>
    <w:uiPriority w:val="99"/>
    <w:unhideWhenUsed/>
    <w:rsid w:val="00CD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-note">
    <w:name w:val="footer-note"/>
    <w:basedOn w:val="a"/>
    <w:rsid w:val="00CD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Гиранова Алеся Фанузовна</dc:creator>
  <cp:keywords/>
  <dc:description/>
  <cp:lastModifiedBy>Елена Возженикова</cp:lastModifiedBy>
  <cp:revision>2</cp:revision>
  <dcterms:created xsi:type="dcterms:W3CDTF">2026-09-16T13:04:00Z</dcterms:created>
  <dcterms:modified xsi:type="dcterms:W3CDTF">2026-09-16T13:04:00Z</dcterms:modified>
</cp:coreProperties>
</file>